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8306"/>
      </w:tblGrid>
      <w:tr w:rsidR="00B23399" w:rsidRPr="00B23399" w:rsidTr="00B23399">
        <w:trPr>
          <w:trHeight w:val="150"/>
        </w:trPr>
        <w:tc>
          <w:tcPr>
            <w:tcW w:w="0" w:type="auto"/>
            <w:vAlign w:val="center"/>
            <w:hideMark/>
          </w:tcPr>
          <w:p w:rsidR="00B23399" w:rsidRPr="00B23399" w:rsidRDefault="00B23399" w:rsidP="00B23399">
            <w:pPr>
              <w:widowControl/>
              <w:jc w:val="left"/>
              <w:rPr>
                <w:rFonts w:ascii="Microsoft Yahei" w:eastAsia="宋体" w:hAnsi="Microsoft Yahei" w:cs="宋体" w:hint="eastAsia"/>
                <w:color w:val="575758"/>
                <w:kern w:val="0"/>
                <w:sz w:val="16"/>
                <w:szCs w:val="21"/>
              </w:rPr>
            </w:pPr>
            <w:bookmarkStart w:id="0" w:name="_GoBack"/>
            <w:bookmarkEnd w:id="0"/>
          </w:p>
        </w:tc>
      </w:tr>
      <w:tr w:rsidR="00B23399" w:rsidRPr="00B23399" w:rsidTr="00B23399">
        <w:trPr>
          <w:trHeight w:val="450"/>
        </w:trPr>
        <w:tc>
          <w:tcPr>
            <w:tcW w:w="0" w:type="auto"/>
            <w:tcMar>
              <w:top w:w="0" w:type="dxa"/>
              <w:left w:w="300" w:type="dxa"/>
              <w:bottom w:w="0" w:type="dxa"/>
              <w:right w:w="300" w:type="dxa"/>
            </w:tcMar>
            <w:vAlign w:val="center"/>
            <w:hideMark/>
          </w:tcPr>
          <w:p w:rsidR="00B23399" w:rsidRPr="00B23399" w:rsidRDefault="00B23399" w:rsidP="00B23399">
            <w:pPr>
              <w:widowControl/>
              <w:spacing w:line="360" w:lineRule="atLeast"/>
              <w:jc w:val="center"/>
              <w:rPr>
                <w:rFonts w:ascii="宋体" w:eastAsia="宋体" w:hAnsi="宋体" w:cs="宋体"/>
                <w:b/>
                <w:bCs/>
                <w:color w:val="1052C0"/>
                <w:kern w:val="0"/>
                <w:sz w:val="30"/>
                <w:szCs w:val="30"/>
              </w:rPr>
            </w:pPr>
            <w:r w:rsidRPr="00B23399">
              <w:rPr>
                <w:rFonts w:ascii="宋体" w:eastAsia="宋体" w:hAnsi="宋体" w:cs="宋体" w:hint="eastAsia"/>
                <w:b/>
                <w:bCs/>
                <w:color w:val="1052C0"/>
                <w:kern w:val="0"/>
                <w:sz w:val="30"/>
                <w:szCs w:val="30"/>
              </w:rPr>
              <w:t>辽宁省教育厅关于组织2015年度科学研究项目、2016年度基本科研项目结题的通知</w:t>
            </w:r>
          </w:p>
        </w:tc>
      </w:tr>
      <w:tr w:rsidR="00B23399" w:rsidRPr="00B23399" w:rsidTr="00B23399">
        <w:trPr>
          <w:trHeight w:val="150"/>
        </w:trPr>
        <w:tc>
          <w:tcPr>
            <w:tcW w:w="0" w:type="auto"/>
            <w:vAlign w:val="center"/>
            <w:hideMark/>
          </w:tcPr>
          <w:p w:rsidR="00B23399" w:rsidRPr="00B23399" w:rsidRDefault="00B23399" w:rsidP="00B23399">
            <w:pPr>
              <w:widowControl/>
              <w:jc w:val="left"/>
              <w:rPr>
                <w:rFonts w:ascii="Microsoft Yahei" w:eastAsia="宋体" w:hAnsi="Microsoft Yahei" w:cs="宋体" w:hint="eastAsia"/>
                <w:color w:val="575758"/>
                <w:kern w:val="0"/>
                <w:sz w:val="16"/>
                <w:szCs w:val="21"/>
              </w:rPr>
            </w:pPr>
          </w:p>
        </w:tc>
      </w:tr>
      <w:tr w:rsidR="00B23399" w:rsidRPr="00B23399" w:rsidTr="00B23399">
        <w:trPr>
          <w:trHeight w:val="15"/>
        </w:trPr>
        <w:tc>
          <w:tcPr>
            <w:tcW w:w="0" w:type="auto"/>
            <w:shd w:val="clear" w:color="auto" w:fill="CCCCCC"/>
            <w:vAlign w:val="center"/>
            <w:hideMark/>
          </w:tcPr>
          <w:p w:rsidR="00B23399" w:rsidRPr="00B23399" w:rsidRDefault="00B23399" w:rsidP="00B23399">
            <w:pPr>
              <w:widowControl/>
              <w:jc w:val="left"/>
              <w:rPr>
                <w:rFonts w:ascii="Microsoft Yahei" w:eastAsia="宋体" w:hAnsi="Microsoft Yahei" w:cs="宋体" w:hint="eastAsia"/>
                <w:color w:val="575758"/>
                <w:kern w:val="0"/>
                <w:sz w:val="2"/>
                <w:szCs w:val="21"/>
              </w:rPr>
            </w:pPr>
          </w:p>
        </w:tc>
      </w:tr>
    </w:tbl>
    <w:p w:rsidR="00B23399" w:rsidRPr="00B23399" w:rsidRDefault="00B23399" w:rsidP="00B23399">
      <w:pPr>
        <w:widowControl/>
        <w:shd w:val="clear" w:color="auto" w:fill="FFFFFF"/>
        <w:jc w:val="left"/>
        <w:rPr>
          <w:rFonts w:ascii="Microsoft Yahei" w:eastAsia="宋体" w:hAnsi="Microsoft Yahei" w:cs="宋体" w:hint="eastAsia"/>
          <w:vanish/>
          <w:color w:val="575758"/>
          <w:kern w:val="0"/>
          <w:szCs w:val="21"/>
        </w:rPr>
      </w:pPr>
    </w:p>
    <w:tbl>
      <w:tblPr>
        <w:tblW w:w="5000" w:type="pct"/>
        <w:tblCellMar>
          <w:left w:w="0" w:type="dxa"/>
          <w:right w:w="0" w:type="dxa"/>
        </w:tblCellMar>
        <w:tblLook w:val="04A0" w:firstRow="1" w:lastRow="0" w:firstColumn="1" w:lastColumn="0" w:noHBand="0" w:noVBand="1"/>
      </w:tblPr>
      <w:tblGrid>
        <w:gridCol w:w="8306"/>
      </w:tblGrid>
      <w:tr w:rsidR="00B23399" w:rsidRPr="00B23399" w:rsidTr="00B23399">
        <w:trPr>
          <w:trHeight w:val="465"/>
        </w:trPr>
        <w:tc>
          <w:tcPr>
            <w:tcW w:w="0" w:type="auto"/>
            <w:vAlign w:val="center"/>
            <w:hideMark/>
          </w:tcPr>
          <w:p w:rsidR="00B23399" w:rsidRPr="00B23399" w:rsidRDefault="00B23399" w:rsidP="00B23399">
            <w:pPr>
              <w:widowControl/>
              <w:spacing w:line="300" w:lineRule="atLeast"/>
              <w:jc w:val="center"/>
              <w:rPr>
                <w:rFonts w:ascii="Microsoft Yahei" w:eastAsia="宋体" w:hAnsi="Microsoft Yahei" w:cs="宋体" w:hint="eastAsia"/>
                <w:color w:val="666666"/>
                <w:kern w:val="0"/>
                <w:sz w:val="18"/>
                <w:szCs w:val="18"/>
              </w:rPr>
            </w:pPr>
            <w:r w:rsidRPr="00B23399">
              <w:rPr>
                <w:rFonts w:ascii="Microsoft Yahei" w:eastAsia="宋体" w:hAnsi="Microsoft Yahei" w:cs="宋体"/>
                <w:color w:val="666666"/>
                <w:kern w:val="0"/>
                <w:sz w:val="18"/>
                <w:szCs w:val="18"/>
              </w:rPr>
              <w:t> </w:t>
            </w:r>
            <w:r w:rsidRPr="00B23399">
              <w:rPr>
                <w:rFonts w:ascii="Microsoft Yahei" w:eastAsia="宋体" w:hAnsi="Microsoft Yahei" w:cs="宋体"/>
                <w:color w:val="666666"/>
                <w:kern w:val="0"/>
                <w:sz w:val="18"/>
                <w:szCs w:val="18"/>
              </w:rPr>
              <w:t>发布时间：</w:t>
            </w:r>
            <w:r w:rsidRPr="00B23399">
              <w:rPr>
                <w:rFonts w:ascii="Microsoft Yahei" w:eastAsia="宋体" w:hAnsi="Microsoft Yahei" w:cs="宋体"/>
                <w:color w:val="666666"/>
                <w:kern w:val="0"/>
                <w:sz w:val="18"/>
                <w:szCs w:val="18"/>
              </w:rPr>
              <w:t xml:space="preserve">2018-10-25   </w:t>
            </w:r>
            <w:r w:rsidRPr="00B23399">
              <w:rPr>
                <w:rFonts w:ascii="Microsoft Yahei" w:eastAsia="宋体" w:hAnsi="Microsoft Yahei" w:cs="宋体"/>
                <w:color w:val="666666"/>
                <w:kern w:val="0"/>
                <w:sz w:val="18"/>
                <w:szCs w:val="18"/>
              </w:rPr>
              <w:t>浏览次数</w:t>
            </w:r>
            <w:r w:rsidRPr="00B23399">
              <w:rPr>
                <w:rFonts w:ascii="Microsoft Yahei" w:eastAsia="宋体" w:hAnsi="Microsoft Yahei" w:cs="宋体"/>
                <w:color w:val="666666"/>
                <w:kern w:val="0"/>
                <w:sz w:val="18"/>
                <w:szCs w:val="18"/>
              </w:rPr>
              <w:t xml:space="preserve">:19 </w:t>
            </w:r>
          </w:p>
        </w:tc>
      </w:tr>
    </w:tbl>
    <w:p w:rsidR="00B23399" w:rsidRPr="00B23399" w:rsidRDefault="00B23399" w:rsidP="00B23399">
      <w:pPr>
        <w:widowControl/>
        <w:shd w:val="clear" w:color="auto" w:fill="FFFFFF"/>
        <w:jc w:val="left"/>
        <w:rPr>
          <w:rFonts w:ascii="Microsoft Yahei" w:eastAsia="宋体" w:hAnsi="Microsoft Yahei" w:cs="宋体" w:hint="eastAsia"/>
          <w:vanish/>
          <w:color w:val="575758"/>
          <w:kern w:val="0"/>
          <w:szCs w:val="21"/>
        </w:rPr>
      </w:pPr>
    </w:p>
    <w:tbl>
      <w:tblPr>
        <w:tblW w:w="5000" w:type="pct"/>
        <w:tblCellMar>
          <w:top w:w="150" w:type="dxa"/>
          <w:left w:w="150" w:type="dxa"/>
          <w:bottom w:w="150" w:type="dxa"/>
          <w:right w:w="150" w:type="dxa"/>
        </w:tblCellMar>
        <w:tblLook w:val="04A0" w:firstRow="1" w:lastRow="0" w:firstColumn="1" w:lastColumn="0" w:noHBand="0" w:noVBand="1"/>
      </w:tblPr>
      <w:tblGrid>
        <w:gridCol w:w="8606"/>
      </w:tblGrid>
      <w:tr w:rsidR="00B23399" w:rsidRPr="00B23399" w:rsidTr="00B23399">
        <w:tc>
          <w:tcPr>
            <w:tcW w:w="0" w:type="auto"/>
            <w:hideMark/>
          </w:tcPr>
          <w:p w:rsidR="00B23399" w:rsidRPr="00B23399" w:rsidRDefault="00B23399" w:rsidP="00B23399">
            <w:pPr>
              <w:widowControl/>
              <w:spacing w:line="525" w:lineRule="atLeast"/>
              <w:jc w:val="left"/>
              <w:rPr>
                <w:rFonts w:ascii="Microsoft Yahei" w:eastAsia="宋体" w:hAnsi="Microsoft Yahei" w:cs="宋体" w:hint="eastAsia"/>
                <w:color w:val="575758"/>
                <w:kern w:val="0"/>
                <w:sz w:val="28"/>
                <w:szCs w:val="28"/>
              </w:rPr>
            </w:pPr>
          </w:p>
        </w:tc>
      </w:tr>
      <w:tr w:rsidR="00B23399" w:rsidRPr="00B23399" w:rsidTr="00B23399">
        <w:tc>
          <w:tcPr>
            <w:tcW w:w="0" w:type="auto"/>
            <w:vAlign w:val="center"/>
            <w:hideMark/>
          </w:tcPr>
          <w:p w:rsidR="00B23399" w:rsidRPr="00B23399" w:rsidRDefault="00B23399" w:rsidP="00B23399">
            <w:pPr>
              <w:widowControl/>
              <w:shd w:val="clear" w:color="auto" w:fill="FFFFFF"/>
              <w:spacing w:line="525" w:lineRule="atLeast"/>
              <w:jc w:val="center"/>
              <w:rPr>
                <w:rFonts w:ascii="微软雅黑" w:eastAsia="微软雅黑" w:hAnsi="微软雅黑" w:cs="宋体"/>
                <w:color w:val="000000"/>
                <w:kern w:val="0"/>
                <w:sz w:val="36"/>
                <w:szCs w:val="36"/>
              </w:rPr>
            </w:pPr>
            <w:r w:rsidRPr="00B23399">
              <w:rPr>
                <w:rFonts w:ascii="微软雅黑" w:eastAsia="微软雅黑" w:hAnsi="微软雅黑" w:cs="宋体" w:hint="eastAsia"/>
                <w:color w:val="000000"/>
                <w:kern w:val="0"/>
                <w:sz w:val="36"/>
                <w:szCs w:val="36"/>
              </w:rPr>
              <w:t>辽宁省教育厅关于组织2015年度科学研究项目、2016年度基本科研项目结题的通知</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省内高等学校:</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根据《辽宁省教育厅科学技术研究项目暂行管理办法》(辽教发〔2006〕113号)、《辽宁省教育厅人文社会科学研究项目暂行管理办法》（辽教发〔2006〕106号）、《辽宁省高等学校创新团队支持计划管理办法》（辽教发〔2011〕43号）、《辽宁省高等学校优秀人才支持计划管理办法》（辽教发〔2011〕73号）相关要求，现委托项目依托高校组织2015年度辽宁省教育厅科学研究项目、2016年高等学校基本科研项目结题。有关事宜通知如下：</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一、 结题范围及要求</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本次结题范围包括2015年度科学研究项目及各类专项项目、2016年度高等学校基本科研项目。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（一）2015年经辽宁省教育厅批准立项，目前尚未结题的各类科学研究及专项项目、支持计划项目，包括：</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1. 科学研究一般项目；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2. 思想政治工作研究专项项目；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3. 重点实验室基础研究项目；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4. 教育科研管理智库项目；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5. 高等学校优秀人才支持计划；</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6. 高等学校创新团队支持计划；</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7. 因特殊原因申请延期结题并经批准的其它年度项目。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（二）2016年度省教育厅基本科研业务费支持的省属本科高校基本科研项目为第一次结题。</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（三）2015年度所有项目验收和</w:t>
            </w:r>
            <w:proofErr w:type="gramStart"/>
            <w:r w:rsidRPr="00B23399">
              <w:rPr>
                <w:rFonts w:ascii="宋体" w:eastAsia="宋体" w:hAnsi="宋体" w:cs="宋体" w:hint="eastAsia"/>
                <w:color w:val="000000"/>
                <w:kern w:val="0"/>
                <w:szCs w:val="21"/>
              </w:rPr>
              <w:t>免验收要求</w:t>
            </w:r>
            <w:proofErr w:type="gramEnd"/>
            <w:r w:rsidRPr="00B23399">
              <w:rPr>
                <w:rFonts w:ascii="宋体" w:eastAsia="宋体" w:hAnsi="宋体" w:cs="宋体" w:hint="eastAsia"/>
                <w:color w:val="000000"/>
                <w:kern w:val="0"/>
                <w:szCs w:val="21"/>
              </w:rPr>
              <w:t>按照2017年省教育厅印发的年度结题通知</w:t>
            </w:r>
            <w:r w:rsidRPr="00B23399">
              <w:rPr>
                <w:rFonts w:ascii="宋体" w:eastAsia="宋体" w:hAnsi="宋体" w:cs="宋体" w:hint="eastAsia"/>
                <w:color w:val="000000"/>
                <w:kern w:val="0"/>
                <w:szCs w:val="21"/>
              </w:rPr>
              <w:lastRenderedPageBreak/>
              <w:t>规定执行；2016年度所有项目验收和</w:t>
            </w:r>
            <w:proofErr w:type="gramStart"/>
            <w:r w:rsidRPr="00B23399">
              <w:rPr>
                <w:rFonts w:ascii="宋体" w:eastAsia="宋体" w:hAnsi="宋体" w:cs="宋体" w:hint="eastAsia"/>
                <w:color w:val="000000"/>
                <w:kern w:val="0"/>
                <w:szCs w:val="21"/>
              </w:rPr>
              <w:t>免验收要求</w:t>
            </w:r>
            <w:proofErr w:type="gramEnd"/>
            <w:r w:rsidRPr="00B23399">
              <w:rPr>
                <w:rFonts w:ascii="宋体" w:eastAsia="宋体" w:hAnsi="宋体" w:cs="宋体" w:hint="eastAsia"/>
                <w:color w:val="000000"/>
                <w:kern w:val="0"/>
                <w:szCs w:val="21"/>
              </w:rPr>
              <w:t>除立项时依托高校有明确规定外，参照2017年省教育厅印发的年度结题通知规定执行。</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（四）验收主要内容及</w:t>
            </w:r>
            <w:proofErr w:type="gramStart"/>
            <w:r w:rsidRPr="00B23399">
              <w:rPr>
                <w:rFonts w:ascii="宋体" w:eastAsia="宋体" w:hAnsi="宋体" w:cs="宋体" w:hint="eastAsia"/>
                <w:color w:val="000000"/>
                <w:kern w:val="0"/>
                <w:szCs w:val="21"/>
              </w:rPr>
              <w:t>赋分包括</w:t>
            </w:r>
            <w:proofErr w:type="gramEnd"/>
            <w:r w:rsidRPr="00B23399">
              <w:rPr>
                <w:rFonts w:ascii="宋体" w:eastAsia="宋体" w:hAnsi="宋体" w:cs="宋体" w:hint="eastAsia"/>
                <w:color w:val="000000"/>
                <w:kern w:val="0"/>
                <w:szCs w:val="21"/>
              </w:rPr>
              <w:t>：</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1. 项目申请书中约定的预期完成成果；</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2. 研究内容的前沿性及创新性；</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3. 研究成果的学术价值、应用价值或社会影响；成果转移转化情况；</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4. 研究方法是否正确，学风是否严谨；</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5. 创新团队验收内容包含人才队伍培养情况；</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6. 优秀人才项目验收内容包括个人成长情况。</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各项内容分值由项目依托高校根据实际情况确定。</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二、 结题评审专家选取</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1. 具有良好的政治思想素质和职业道德，能客观、公正地履行职责；应当主动与申请结题者回避。</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2. 具有正高级专业技术职务，主持完成过省教育厅以上级别的科学研究项目。</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3. 熟悉本学科学术前沿知识，能够负责地对申请人的学术观点及成果提出评价意见。</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4. 聘请校外评审专家人数比例不少于同行专家总数的三分之一。</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三、 验收结果说明</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1. 结题结果分为“优秀”、“合格”、“不合格”三类。</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2. 申请免验收结题，并通过专家评议符合免验收结题条件的各类科研项目，结题结果为“优秀”；未通过专家评议的按相关规定处理。</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3. 申请验收结题，并且专家评议平均分在90分（含）以上的各类科研项目，结题结果为优秀；平均分在60分（不含）以下，结题结果为不合格。结题结果为不合格的按相关规定处理。</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四、 相关工作要求</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1. 项目依托高校科研管理部门负责按照《项目申请书·评审书》对申请验收结题项目的材料进行形式审查。</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2. 项目依托高校组织专家按照相关文件要求对各类申请结题项目进行评审。相关费</w:t>
            </w:r>
            <w:r w:rsidRPr="00B23399">
              <w:rPr>
                <w:rFonts w:ascii="宋体" w:eastAsia="宋体" w:hAnsi="宋体" w:cs="宋体" w:hint="eastAsia"/>
                <w:color w:val="000000"/>
                <w:kern w:val="0"/>
                <w:szCs w:val="21"/>
              </w:rPr>
              <w:lastRenderedPageBreak/>
              <w:t>用由依托高校统筹解决。</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3. 结题结果经省教育厅审定后统一公布。结题证书由依托高校自行打印后到省教育厅盖章确认。</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4. 结题验收工作请于12月7日前完成，并同时报送工作完成情况，包括工作报告及结题项目汇总表各1份（附汇总表电子版一份，2015、2016两个年度分开）。报告内容主要应说明以下情况：项目配套经费的落实、项目执行过程监督管理等情况，2016年度基本科研项目遴选、立项、过程监管及绩效评价等情况。</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5. 验收专家名单及评分材料与工作报告一并上报，项目结题材料由项目依托高校存档，以备抽查。</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6. 《通知》及相关表格请从辽宁教育网（www.lnen.cn）/政务通知中下载。</w:t>
            </w:r>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xml:space="preserve">　　联系人及电话：省教育厅科技处：李国华，024-86896329</w:t>
            </w:r>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8" w:tooltip="附件1：辽宁省教育厅专项计划免验收结题申请表" w:history="1">
              <w:r w:rsidR="00B23399" w:rsidRPr="00B23399">
                <w:rPr>
                  <w:rFonts w:ascii="宋体" w:eastAsia="宋体" w:hAnsi="宋体" w:cs="宋体" w:hint="eastAsia"/>
                  <w:color w:val="3F3F3F"/>
                  <w:kern w:val="0"/>
                  <w:sz w:val="22"/>
                </w:rPr>
                <w:t xml:space="preserve">　　附件1：辽宁省教育厅专项计划免验收结题申请表</w:t>
              </w:r>
            </w:hyperlink>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9" w:tooltip="附件2：辽宁省教育厅专项计划结题情况一览表（理工类）" w:history="1">
              <w:r w:rsidR="00B23399" w:rsidRPr="00B23399">
                <w:rPr>
                  <w:rFonts w:ascii="宋体" w:eastAsia="宋体" w:hAnsi="宋体" w:cs="宋体" w:hint="eastAsia"/>
                  <w:color w:val="3F3F3F"/>
                  <w:kern w:val="0"/>
                  <w:sz w:val="22"/>
                </w:rPr>
                <w:t xml:space="preserve">　　附件2：辽宁省教育厅专项计划结题情况一览表（理工类）</w:t>
              </w:r>
            </w:hyperlink>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10" w:tooltip="附件3：辽宁省教育厅专项计划结题情况一览表（人文类）" w:history="1">
              <w:r w:rsidR="00B23399" w:rsidRPr="00B23399">
                <w:rPr>
                  <w:rFonts w:ascii="宋体" w:eastAsia="宋体" w:hAnsi="宋体" w:cs="宋体" w:hint="eastAsia"/>
                  <w:color w:val="3F3F3F"/>
                  <w:kern w:val="0"/>
                  <w:sz w:val="22"/>
                </w:rPr>
                <w:t xml:space="preserve">　　附件3：辽宁省教育厅专项计划结题情况一览表（人文类）</w:t>
              </w:r>
            </w:hyperlink>
            <w:hyperlink r:id="rId11" w:tooltip="附件4：辽宁省高等学校创新团队总结报告" w:history="1">
              <w:r w:rsidR="00B23399" w:rsidRPr="00B23399">
                <w:rPr>
                  <w:rFonts w:ascii="宋体" w:eastAsia="宋体" w:hAnsi="宋体" w:cs="宋体" w:hint="eastAsia"/>
                  <w:color w:val="3F3F3F"/>
                  <w:kern w:val="0"/>
                  <w:sz w:val="22"/>
                </w:rPr>
                <w:t>附件4：辽宁省高等学校创新团队总结报告</w:t>
              </w:r>
            </w:hyperlink>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12" w:tooltip="附件4：辽宁省高等学校创新团队总结报告" w:history="1">
              <w:r w:rsidR="00B23399" w:rsidRPr="00B23399">
                <w:rPr>
                  <w:rFonts w:ascii="宋体" w:eastAsia="宋体" w:hAnsi="宋体" w:cs="宋体" w:hint="eastAsia"/>
                  <w:color w:val="3F3F3F"/>
                  <w:kern w:val="0"/>
                  <w:sz w:val="22"/>
                </w:rPr>
                <w:t xml:space="preserve">　　附件4：辽宁省高等学校创新团队总结报告</w:t>
              </w:r>
            </w:hyperlink>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13" w:tooltip="附件5：辽宁省高等学校优秀人才支持计划总结报告" w:history="1">
              <w:r w:rsidR="00B23399" w:rsidRPr="00B23399">
                <w:rPr>
                  <w:rFonts w:ascii="宋体" w:eastAsia="宋体" w:hAnsi="宋体" w:cs="宋体" w:hint="eastAsia"/>
                  <w:color w:val="3F3F3F"/>
                  <w:kern w:val="0"/>
                  <w:sz w:val="22"/>
                </w:rPr>
                <w:t xml:space="preserve">　　附件5：辽宁省高等学校优秀人才支持计划总结报告</w:t>
              </w:r>
            </w:hyperlink>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14" w:tooltip="附件6：辽宁省教育厅科学技术研究项目结题审批书" w:history="1">
              <w:r w:rsidR="00B23399" w:rsidRPr="00B23399">
                <w:rPr>
                  <w:rFonts w:ascii="宋体" w:eastAsia="宋体" w:hAnsi="宋体" w:cs="宋体" w:hint="eastAsia"/>
                  <w:color w:val="3F3F3F"/>
                  <w:kern w:val="0"/>
                  <w:sz w:val="22"/>
                </w:rPr>
                <w:t xml:space="preserve">　　附件6：辽宁省教育厅科学技术研究项目结题审批书</w:t>
              </w:r>
            </w:hyperlink>
          </w:p>
          <w:p w:rsidR="00B23399" w:rsidRPr="00B23399" w:rsidRDefault="00612270" w:rsidP="00B23399">
            <w:pPr>
              <w:widowControl/>
              <w:shd w:val="clear" w:color="auto" w:fill="FFFFFF"/>
              <w:spacing w:line="480" w:lineRule="atLeast"/>
              <w:jc w:val="left"/>
              <w:rPr>
                <w:rFonts w:ascii="宋体" w:eastAsia="宋体" w:hAnsi="宋体" w:cs="宋体"/>
                <w:color w:val="000000"/>
                <w:kern w:val="0"/>
                <w:szCs w:val="21"/>
              </w:rPr>
            </w:pPr>
            <w:hyperlink r:id="rId15" w:tooltip="附件7：辽宁省教育厅人文社科研究项目结题审批书" w:history="1">
              <w:r w:rsidR="00B23399" w:rsidRPr="00B23399">
                <w:rPr>
                  <w:rFonts w:ascii="宋体" w:eastAsia="宋体" w:hAnsi="宋体" w:cs="宋体" w:hint="eastAsia"/>
                  <w:color w:val="3F3F3F"/>
                  <w:kern w:val="0"/>
                  <w:sz w:val="22"/>
                </w:rPr>
                <w:t xml:space="preserve">　　附件7：辽宁省教育厅人文社科研究项目结题审批书</w:t>
              </w:r>
            </w:hyperlink>
          </w:p>
          <w:p w:rsidR="00B23399" w:rsidRPr="00B23399" w:rsidRDefault="00B23399" w:rsidP="00B23399">
            <w:pPr>
              <w:widowControl/>
              <w:shd w:val="clear" w:color="auto" w:fill="FFFFFF"/>
              <w:spacing w:line="480" w:lineRule="atLeast"/>
              <w:jc w:val="left"/>
              <w:rPr>
                <w:rFonts w:ascii="宋体" w:eastAsia="宋体" w:hAnsi="宋体" w:cs="宋体"/>
                <w:color w:val="000000"/>
                <w:kern w:val="0"/>
                <w:szCs w:val="21"/>
              </w:rPr>
            </w:pPr>
            <w:r w:rsidRPr="00B23399">
              <w:rPr>
                <w:rFonts w:ascii="宋体" w:eastAsia="宋体" w:hAnsi="宋体" w:cs="宋体" w:hint="eastAsia"/>
                <w:color w:val="000000"/>
                <w:kern w:val="0"/>
                <w:szCs w:val="21"/>
              </w:rPr>
              <w:t> </w:t>
            </w:r>
          </w:p>
          <w:p w:rsidR="00B23399" w:rsidRPr="00B23399" w:rsidRDefault="00B23399" w:rsidP="00B23399">
            <w:pPr>
              <w:widowControl/>
              <w:shd w:val="clear" w:color="auto" w:fill="FFFFFF"/>
              <w:spacing w:line="480" w:lineRule="atLeast"/>
              <w:jc w:val="center"/>
              <w:rPr>
                <w:rFonts w:ascii="宋体" w:eastAsia="宋体" w:hAnsi="宋体" w:cs="宋体"/>
                <w:color w:val="000000"/>
                <w:kern w:val="0"/>
                <w:szCs w:val="21"/>
              </w:rPr>
            </w:pPr>
            <w:r w:rsidRPr="00B23399">
              <w:rPr>
                <w:rFonts w:ascii="宋体" w:eastAsia="宋体" w:hAnsi="宋体" w:cs="宋体" w:hint="eastAsia"/>
                <w:color w:val="000000"/>
                <w:kern w:val="0"/>
                <w:szCs w:val="21"/>
              </w:rPr>
              <w:t>辽宁省教育厅</w:t>
            </w:r>
          </w:p>
          <w:p w:rsidR="00B23399" w:rsidRPr="00B23399" w:rsidRDefault="00B23399" w:rsidP="00B23399">
            <w:pPr>
              <w:widowControl/>
              <w:shd w:val="clear" w:color="auto" w:fill="FFFFFF"/>
              <w:spacing w:line="480" w:lineRule="atLeast"/>
              <w:jc w:val="center"/>
              <w:rPr>
                <w:rFonts w:ascii="宋体" w:eastAsia="宋体" w:hAnsi="宋体" w:cs="宋体"/>
                <w:color w:val="000000"/>
                <w:kern w:val="0"/>
                <w:szCs w:val="21"/>
              </w:rPr>
            </w:pPr>
            <w:r w:rsidRPr="00B23399">
              <w:rPr>
                <w:rFonts w:ascii="宋体" w:eastAsia="宋体" w:hAnsi="宋体" w:cs="宋体" w:hint="eastAsia"/>
                <w:color w:val="000000"/>
                <w:kern w:val="0"/>
                <w:szCs w:val="21"/>
              </w:rPr>
              <w:t>2018年10月17日</w:t>
            </w:r>
          </w:p>
          <w:p w:rsidR="00B23399" w:rsidRPr="00B23399" w:rsidRDefault="00B23399" w:rsidP="00B23399">
            <w:pPr>
              <w:widowControl/>
              <w:spacing w:before="100" w:beforeAutospacing="1" w:after="100" w:afterAutospacing="1" w:line="480" w:lineRule="atLeast"/>
              <w:jc w:val="left"/>
              <w:rPr>
                <w:rFonts w:ascii="Microsoft Yahei" w:eastAsia="宋体" w:hAnsi="Microsoft Yahei" w:cs="宋体" w:hint="eastAsia"/>
                <w:color w:val="575758"/>
                <w:kern w:val="0"/>
                <w:szCs w:val="21"/>
              </w:rPr>
            </w:pPr>
            <w:r w:rsidRPr="00B23399">
              <w:rPr>
                <w:rFonts w:ascii="Microsoft Yahei" w:eastAsia="宋体" w:hAnsi="Microsoft Yahei" w:cs="宋体"/>
                <w:color w:val="575758"/>
                <w:kern w:val="0"/>
                <w:szCs w:val="21"/>
              </w:rPr>
              <w:t> </w:t>
            </w:r>
          </w:p>
          <w:p w:rsidR="00B23399" w:rsidRPr="00B23399" w:rsidRDefault="00B23399" w:rsidP="00B23399">
            <w:pPr>
              <w:widowControl/>
              <w:spacing w:before="100" w:beforeAutospacing="1" w:after="100" w:afterAutospacing="1" w:line="480" w:lineRule="atLeast"/>
              <w:jc w:val="left"/>
              <w:rPr>
                <w:rFonts w:ascii="Microsoft Yahei" w:eastAsia="宋体" w:hAnsi="Microsoft Yahei" w:cs="宋体" w:hint="eastAsia"/>
                <w:color w:val="575758"/>
                <w:kern w:val="0"/>
                <w:szCs w:val="21"/>
              </w:rPr>
            </w:pPr>
            <w:r w:rsidRPr="00B23399">
              <w:rPr>
                <w:rFonts w:ascii="Microsoft Yahei" w:eastAsia="宋体" w:hAnsi="Microsoft Yahei" w:cs="宋体"/>
                <w:color w:val="575758"/>
                <w:kern w:val="0"/>
                <w:szCs w:val="21"/>
              </w:rPr>
              <w:t> </w:t>
            </w:r>
          </w:p>
          <w:p w:rsidR="00B23399" w:rsidRPr="00B23399" w:rsidRDefault="00B23399" w:rsidP="00B23399">
            <w:pPr>
              <w:widowControl/>
              <w:spacing w:before="100" w:beforeAutospacing="1" w:after="100" w:afterAutospacing="1" w:line="480" w:lineRule="atLeast"/>
              <w:jc w:val="left"/>
              <w:rPr>
                <w:rFonts w:ascii="Microsoft Yahei" w:eastAsia="宋体" w:hAnsi="Microsoft Yahei" w:cs="宋体" w:hint="eastAsia"/>
                <w:color w:val="575758"/>
                <w:kern w:val="0"/>
                <w:szCs w:val="21"/>
              </w:rPr>
            </w:pPr>
            <w:r w:rsidRPr="00B23399">
              <w:rPr>
                <w:rFonts w:ascii="Microsoft Yahei" w:eastAsia="宋体" w:hAnsi="Microsoft Yahei" w:cs="宋体"/>
                <w:color w:val="575758"/>
                <w:kern w:val="0"/>
                <w:szCs w:val="21"/>
              </w:rPr>
              <w:t> </w:t>
            </w:r>
          </w:p>
          <w:p w:rsidR="00B23399" w:rsidRPr="00B23399" w:rsidRDefault="00B23399" w:rsidP="00B23399">
            <w:pPr>
              <w:widowControl/>
              <w:spacing w:before="100" w:beforeAutospacing="1" w:after="100" w:afterAutospacing="1" w:line="480" w:lineRule="atLeast"/>
              <w:jc w:val="left"/>
              <w:rPr>
                <w:rFonts w:ascii="Microsoft Yahei" w:eastAsia="宋体" w:hAnsi="Microsoft Yahei" w:cs="宋体" w:hint="eastAsia"/>
                <w:color w:val="575758"/>
                <w:kern w:val="0"/>
                <w:szCs w:val="21"/>
              </w:rPr>
            </w:pPr>
            <w:r w:rsidRPr="00B23399">
              <w:rPr>
                <w:rFonts w:ascii="Microsoft Yahei" w:eastAsia="宋体" w:hAnsi="Microsoft Yahei" w:cs="宋体"/>
                <w:color w:val="FF0000"/>
                <w:kern w:val="0"/>
                <w:szCs w:val="21"/>
              </w:rPr>
              <w:lastRenderedPageBreak/>
              <w:t>我校具体要求：</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FF0000"/>
                <w:kern w:val="0"/>
                <w:szCs w:val="21"/>
              </w:rPr>
              <w:t xml:space="preserve"> </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FF0000"/>
                <w:kern w:val="0"/>
                <w:szCs w:val="21"/>
              </w:rPr>
              <w:t>于</w:t>
            </w:r>
            <w:r w:rsidRPr="00B23399">
              <w:rPr>
                <w:rFonts w:ascii="Microsoft Yahei" w:eastAsia="宋体" w:hAnsi="Microsoft Yahei" w:cs="宋体"/>
                <w:color w:val="FF0000"/>
                <w:kern w:val="0"/>
                <w:szCs w:val="21"/>
              </w:rPr>
              <w:t>11</w:t>
            </w:r>
            <w:r w:rsidRPr="00B23399">
              <w:rPr>
                <w:rFonts w:ascii="Microsoft Yahei" w:eastAsia="宋体" w:hAnsi="Microsoft Yahei" w:cs="宋体"/>
                <w:color w:val="FF0000"/>
                <w:kern w:val="0"/>
                <w:szCs w:val="21"/>
              </w:rPr>
              <w:t>月</w:t>
            </w:r>
            <w:r w:rsidRPr="00B23399">
              <w:rPr>
                <w:rFonts w:ascii="Microsoft Yahei" w:eastAsia="宋体" w:hAnsi="Microsoft Yahei" w:cs="宋体"/>
                <w:color w:val="FF0000"/>
                <w:kern w:val="0"/>
                <w:szCs w:val="21"/>
              </w:rPr>
              <w:t>20</w:t>
            </w:r>
            <w:r w:rsidRPr="00B23399">
              <w:rPr>
                <w:rFonts w:ascii="Microsoft Yahei" w:eastAsia="宋体" w:hAnsi="Microsoft Yahei" w:cs="宋体"/>
                <w:color w:val="FF0000"/>
                <w:kern w:val="0"/>
                <w:szCs w:val="21"/>
              </w:rPr>
              <w:t>日前将结题材料一式</w:t>
            </w:r>
            <w:r w:rsidRPr="00B23399">
              <w:rPr>
                <w:rFonts w:ascii="Microsoft Yahei" w:eastAsia="宋体" w:hAnsi="Microsoft Yahei" w:cs="宋体"/>
                <w:color w:val="FF0000"/>
                <w:kern w:val="0"/>
                <w:szCs w:val="21"/>
              </w:rPr>
              <w:t>5</w:t>
            </w:r>
            <w:r w:rsidRPr="00B23399">
              <w:rPr>
                <w:rFonts w:ascii="Microsoft Yahei" w:eastAsia="宋体" w:hAnsi="Microsoft Yahei" w:cs="宋体"/>
                <w:color w:val="FF0000"/>
                <w:kern w:val="0"/>
                <w:szCs w:val="21"/>
              </w:rPr>
              <w:t>份及汇总</w:t>
            </w:r>
            <w:proofErr w:type="gramStart"/>
            <w:r w:rsidRPr="00B23399">
              <w:rPr>
                <w:rFonts w:ascii="Microsoft Yahei" w:eastAsia="宋体" w:hAnsi="Microsoft Yahei" w:cs="宋体"/>
                <w:color w:val="FF0000"/>
                <w:kern w:val="0"/>
                <w:szCs w:val="21"/>
              </w:rPr>
              <w:t>表统一</w:t>
            </w:r>
            <w:proofErr w:type="gramEnd"/>
            <w:r w:rsidRPr="00B23399">
              <w:rPr>
                <w:rFonts w:ascii="Microsoft Yahei" w:eastAsia="宋体" w:hAnsi="Microsoft Yahei" w:cs="宋体"/>
                <w:color w:val="FF0000"/>
                <w:kern w:val="0"/>
                <w:szCs w:val="21"/>
              </w:rPr>
              <w:t>报科技处，</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FF0000"/>
                <w:kern w:val="0"/>
                <w:szCs w:val="21"/>
              </w:rPr>
              <w:t>同时以学院为单位发送电子版材料至科技处信箱</w:t>
            </w:r>
            <w:hyperlink r:id="rId16" w:history="1">
              <w:r w:rsidRPr="00B23399">
                <w:rPr>
                  <w:rFonts w:ascii="Microsoft Yahei" w:eastAsia="宋体" w:hAnsi="Microsoft Yahei" w:cs="宋体"/>
                  <w:color w:val="3F3F3F"/>
                  <w:kern w:val="0"/>
                  <w:sz w:val="22"/>
                </w:rPr>
                <w:t>kyc@dlou.edu.cn</w:t>
              </w:r>
            </w:hyperlink>
            <w:r w:rsidRPr="00B23399">
              <w:rPr>
                <w:rFonts w:ascii="Microsoft Yahei" w:eastAsia="宋体" w:hAnsi="Microsoft Yahei" w:cs="宋体"/>
                <w:color w:val="FF0000"/>
                <w:kern w:val="0"/>
                <w:szCs w:val="21"/>
              </w:rPr>
              <w:t>，</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FF0000"/>
                <w:kern w:val="0"/>
                <w:szCs w:val="21"/>
              </w:rPr>
              <w:t>要求汇总表以学院命名，</w:t>
            </w:r>
            <w:proofErr w:type="gramStart"/>
            <w:r w:rsidRPr="00B23399">
              <w:rPr>
                <w:rFonts w:ascii="Microsoft Yahei" w:eastAsia="宋体" w:hAnsi="Microsoft Yahei" w:cs="宋体"/>
                <w:color w:val="FF0000"/>
                <w:kern w:val="0"/>
                <w:szCs w:val="21"/>
              </w:rPr>
              <w:t>各项目结题材</w:t>
            </w:r>
            <w:proofErr w:type="gramEnd"/>
            <w:r w:rsidRPr="00B23399">
              <w:rPr>
                <w:rFonts w:ascii="Microsoft Yahei" w:eastAsia="宋体" w:hAnsi="Microsoft Yahei" w:cs="宋体"/>
                <w:color w:val="FF0000"/>
                <w:kern w:val="0"/>
                <w:szCs w:val="21"/>
              </w:rPr>
              <w:t>料以项目负责人姓名命名。</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FF0000"/>
                <w:kern w:val="0"/>
                <w:szCs w:val="21"/>
              </w:rPr>
              <w:t>届时由学校组织专家进行评审，请务必准时上报材料。</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FF0000"/>
                <w:kern w:val="0"/>
                <w:szCs w:val="21"/>
              </w:rPr>
              <w:t>                                                     </w:t>
            </w:r>
            <w:r w:rsidRPr="00B23399">
              <w:rPr>
                <w:rFonts w:ascii="Microsoft Yahei" w:eastAsia="宋体" w:hAnsi="Microsoft Yahei" w:cs="宋体"/>
                <w:color w:val="000000"/>
                <w:kern w:val="0"/>
                <w:szCs w:val="21"/>
              </w:rPr>
              <w:t xml:space="preserve">  </w:t>
            </w:r>
            <w:r w:rsidRPr="00B23399">
              <w:rPr>
                <w:rFonts w:ascii="Microsoft Yahei" w:eastAsia="宋体" w:hAnsi="Microsoft Yahei" w:cs="宋体"/>
                <w:color w:val="000000"/>
                <w:kern w:val="0"/>
                <w:szCs w:val="21"/>
              </w:rPr>
              <w:t>科技处</w:t>
            </w:r>
          </w:p>
          <w:p w:rsidR="00B23399" w:rsidRPr="00B23399" w:rsidRDefault="00B23399" w:rsidP="00B23399">
            <w:pPr>
              <w:widowControl/>
              <w:spacing w:line="525" w:lineRule="atLeast"/>
              <w:jc w:val="left"/>
              <w:rPr>
                <w:rFonts w:ascii="Microsoft Yahei" w:eastAsia="宋体" w:hAnsi="Microsoft Yahei" w:cs="宋体" w:hint="eastAsia"/>
                <w:color w:val="FF0000"/>
                <w:kern w:val="0"/>
                <w:szCs w:val="21"/>
              </w:rPr>
            </w:pPr>
            <w:r w:rsidRPr="00B23399">
              <w:rPr>
                <w:rFonts w:ascii="Microsoft Yahei" w:eastAsia="宋体" w:hAnsi="Microsoft Yahei" w:cs="宋体"/>
                <w:color w:val="000000"/>
                <w:kern w:val="0"/>
                <w:szCs w:val="21"/>
              </w:rPr>
              <w:t>                                              2018</w:t>
            </w:r>
            <w:r w:rsidRPr="00B23399">
              <w:rPr>
                <w:rFonts w:ascii="Microsoft Yahei" w:eastAsia="宋体" w:hAnsi="Microsoft Yahei" w:cs="宋体"/>
                <w:color w:val="000000"/>
                <w:kern w:val="0"/>
                <w:szCs w:val="21"/>
              </w:rPr>
              <w:t>年</w:t>
            </w:r>
            <w:r w:rsidRPr="00B23399">
              <w:rPr>
                <w:rFonts w:ascii="Microsoft Yahei" w:eastAsia="宋体" w:hAnsi="Microsoft Yahei" w:cs="宋体"/>
                <w:color w:val="000000"/>
                <w:kern w:val="0"/>
                <w:szCs w:val="21"/>
              </w:rPr>
              <w:t>10</w:t>
            </w:r>
            <w:r w:rsidRPr="00B23399">
              <w:rPr>
                <w:rFonts w:ascii="Microsoft Yahei" w:eastAsia="宋体" w:hAnsi="Microsoft Yahei" w:cs="宋体"/>
                <w:color w:val="000000"/>
                <w:kern w:val="0"/>
                <w:szCs w:val="21"/>
              </w:rPr>
              <w:t>月</w:t>
            </w:r>
            <w:r w:rsidRPr="00B23399">
              <w:rPr>
                <w:rFonts w:ascii="Microsoft Yahei" w:eastAsia="宋体" w:hAnsi="Microsoft Yahei" w:cs="宋体"/>
                <w:color w:val="000000"/>
                <w:kern w:val="0"/>
                <w:szCs w:val="21"/>
              </w:rPr>
              <w:t>25</w:t>
            </w:r>
            <w:r w:rsidRPr="00B23399">
              <w:rPr>
                <w:rFonts w:ascii="Microsoft Yahei" w:eastAsia="宋体" w:hAnsi="Microsoft Yahei" w:cs="宋体"/>
                <w:color w:val="000000"/>
                <w:kern w:val="0"/>
                <w:szCs w:val="21"/>
              </w:rPr>
              <w:t>日</w:t>
            </w:r>
          </w:p>
          <w:p w:rsidR="00B23399" w:rsidRPr="00B23399" w:rsidRDefault="00B23399" w:rsidP="00B23399">
            <w:pPr>
              <w:widowControl/>
              <w:spacing w:line="525" w:lineRule="atLeast"/>
              <w:jc w:val="left"/>
              <w:rPr>
                <w:rFonts w:ascii="Microsoft Yahei" w:eastAsia="宋体" w:hAnsi="Microsoft Yahei" w:cs="宋体" w:hint="eastAsia"/>
                <w:color w:val="575758"/>
                <w:kern w:val="0"/>
                <w:sz w:val="28"/>
                <w:szCs w:val="28"/>
              </w:rPr>
            </w:pPr>
            <w:r w:rsidRPr="00B23399">
              <w:rPr>
                <w:rFonts w:ascii="Microsoft Yahei" w:eastAsia="宋体" w:hAnsi="Microsoft Yahei" w:cs="宋体"/>
                <w:color w:val="575758"/>
                <w:kern w:val="0"/>
                <w:sz w:val="28"/>
                <w:szCs w:val="28"/>
              </w:rPr>
              <w:t>(</w:t>
            </w:r>
            <w:r w:rsidRPr="00B23399">
              <w:rPr>
                <w:rFonts w:ascii="Microsoft Yahei" w:eastAsia="宋体" w:hAnsi="Microsoft Yahei" w:cs="宋体"/>
                <w:color w:val="575758"/>
                <w:kern w:val="0"/>
                <w:sz w:val="28"/>
                <w:szCs w:val="28"/>
              </w:rPr>
              <w:t>责任编辑：科技处</w:t>
            </w:r>
            <w:r w:rsidRPr="00B23399">
              <w:rPr>
                <w:rFonts w:ascii="Microsoft Yahei" w:eastAsia="宋体" w:hAnsi="Microsoft Yahei" w:cs="宋体"/>
                <w:color w:val="575758"/>
                <w:kern w:val="0"/>
                <w:sz w:val="28"/>
                <w:szCs w:val="28"/>
              </w:rPr>
              <w:t xml:space="preserve">) </w:t>
            </w:r>
          </w:p>
        </w:tc>
      </w:tr>
    </w:tbl>
    <w:p w:rsidR="00795370" w:rsidRDefault="00B23399" w:rsidP="00B23399">
      <w:r w:rsidRPr="00B23399">
        <w:rPr>
          <w:rFonts w:ascii="Microsoft Yahei" w:eastAsia="宋体" w:hAnsi="Microsoft Yahei" w:cs="宋体" w:hint="eastAsia"/>
          <w:noProof/>
          <w:color w:val="575758"/>
          <w:kern w:val="0"/>
          <w:szCs w:val="21"/>
        </w:rPr>
        <w:lastRenderedPageBreak/>
        <mc:AlternateContent>
          <mc:Choice Requires="wps">
            <w:drawing>
              <wp:inline distT="0" distB="0" distL="0" distR="0" wp14:anchorId="6FFD33C6" wp14:editId="5FB8269E">
                <wp:extent cx="304800" cy="304800"/>
                <wp:effectExtent l="0" t="0" r="0" b="0"/>
                <wp:docPr id="1" name="AutoShape 1" descr="http://kjc.dlou.edu.cn/2018/1025/c6100a89340/page.ht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说明: http://kjc.dlou.edu.cn/2018/1025/c6100a89340/page.ht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BcHwZreAgAA9QUAAA4AAAAAAAAAAAAAAAAALgIAAGRy&#10;cy9lMm9Eb2MueG1sUEsBAi0AFAAGAAgAAAAhAEyg6SzYAAAAAwEAAA8AAAAAAAAAAAAAAAAAOAUA&#10;AGRycy9kb3ducmV2LnhtbFBLBQYAAAAABAAEAPMAAAA9BgAAAAA=&#10;" filled="f" stroked="f">
                <o:lock v:ext="edit" aspectratio="t"/>
                <w10:anchorlock/>
              </v:rect>
            </w:pict>
          </mc:Fallback>
        </mc:AlternateContent>
      </w:r>
    </w:p>
    <w:p w:rsidR="00B23399" w:rsidRDefault="00B23399"/>
    <w:p w:rsidR="00B23399" w:rsidRDefault="00B23399"/>
    <w:sectPr w:rsidR="00B233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270" w:rsidRDefault="00612270" w:rsidP="00041C26">
      <w:r>
        <w:separator/>
      </w:r>
    </w:p>
  </w:endnote>
  <w:endnote w:type="continuationSeparator" w:id="0">
    <w:p w:rsidR="00612270" w:rsidRDefault="00612270" w:rsidP="0004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270" w:rsidRDefault="00612270" w:rsidP="00041C26">
      <w:r>
        <w:separator/>
      </w:r>
    </w:p>
  </w:footnote>
  <w:footnote w:type="continuationSeparator" w:id="0">
    <w:p w:rsidR="00612270" w:rsidRDefault="00612270" w:rsidP="00041C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82FD4"/>
    <w:multiLevelType w:val="multilevel"/>
    <w:tmpl w:val="19AC49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C9B"/>
    <w:rsid w:val="00041C26"/>
    <w:rsid w:val="00612270"/>
    <w:rsid w:val="00795370"/>
    <w:rsid w:val="009C5D6D"/>
    <w:rsid w:val="00B23399"/>
    <w:rsid w:val="00DA7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1C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1C26"/>
    <w:rPr>
      <w:sz w:val="18"/>
      <w:szCs w:val="18"/>
    </w:rPr>
  </w:style>
  <w:style w:type="paragraph" w:styleId="a4">
    <w:name w:val="footer"/>
    <w:basedOn w:val="a"/>
    <w:link w:val="Char0"/>
    <w:uiPriority w:val="99"/>
    <w:unhideWhenUsed/>
    <w:rsid w:val="00041C26"/>
    <w:pPr>
      <w:tabs>
        <w:tab w:val="center" w:pos="4153"/>
        <w:tab w:val="right" w:pos="8306"/>
      </w:tabs>
      <w:snapToGrid w:val="0"/>
      <w:jc w:val="left"/>
    </w:pPr>
    <w:rPr>
      <w:sz w:val="18"/>
      <w:szCs w:val="18"/>
    </w:rPr>
  </w:style>
  <w:style w:type="character" w:customStyle="1" w:styleId="Char0">
    <w:name w:val="页脚 Char"/>
    <w:basedOn w:val="a0"/>
    <w:link w:val="a4"/>
    <w:uiPriority w:val="99"/>
    <w:rsid w:val="00041C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41C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41C26"/>
    <w:rPr>
      <w:sz w:val="18"/>
      <w:szCs w:val="18"/>
    </w:rPr>
  </w:style>
  <w:style w:type="paragraph" w:styleId="a4">
    <w:name w:val="footer"/>
    <w:basedOn w:val="a"/>
    <w:link w:val="Char0"/>
    <w:uiPriority w:val="99"/>
    <w:unhideWhenUsed/>
    <w:rsid w:val="00041C26"/>
    <w:pPr>
      <w:tabs>
        <w:tab w:val="center" w:pos="4153"/>
        <w:tab w:val="right" w:pos="8306"/>
      </w:tabs>
      <w:snapToGrid w:val="0"/>
      <w:jc w:val="left"/>
    </w:pPr>
    <w:rPr>
      <w:sz w:val="18"/>
      <w:szCs w:val="18"/>
    </w:rPr>
  </w:style>
  <w:style w:type="character" w:customStyle="1" w:styleId="Char0">
    <w:name w:val="页脚 Char"/>
    <w:basedOn w:val="a0"/>
    <w:link w:val="a4"/>
    <w:uiPriority w:val="99"/>
    <w:rsid w:val="00041C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550927">
      <w:bodyDiv w:val="1"/>
      <w:marLeft w:val="0"/>
      <w:marRight w:val="0"/>
      <w:marTop w:val="0"/>
      <w:marBottom w:val="0"/>
      <w:divBdr>
        <w:top w:val="none" w:sz="0" w:space="0" w:color="auto"/>
        <w:left w:val="none" w:sz="0" w:space="0" w:color="auto"/>
        <w:bottom w:val="none" w:sz="0" w:space="0" w:color="auto"/>
        <w:right w:val="none" w:sz="0" w:space="0" w:color="auto"/>
      </w:divBdr>
      <w:divsChild>
        <w:div w:id="1402291572">
          <w:marLeft w:val="0"/>
          <w:marRight w:val="0"/>
          <w:marTop w:val="75"/>
          <w:marBottom w:val="0"/>
          <w:divBdr>
            <w:top w:val="none" w:sz="0" w:space="0" w:color="auto"/>
            <w:left w:val="none" w:sz="0" w:space="0" w:color="auto"/>
            <w:bottom w:val="none" w:sz="0" w:space="0" w:color="auto"/>
            <w:right w:val="none" w:sz="0" w:space="0" w:color="auto"/>
          </w:divBdr>
          <w:divsChild>
            <w:div w:id="1950041232">
              <w:marLeft w:val="750"/>
              <w:marRight w:val="750"/>
              <w:marTop w:val="0"/>
              <w:marBottom w:val="0"/>
              <w:divBdr>
                <w:top w:val="none" w:sz="0" w:space="0" w:color="auto"/>
                <w:left w:val="none" w:sz="0" w:space="0" w:color="auto"/>
                <w:bottom w:val="none" w:sz="0" w:space="0" w:color="auto"/>
                <w:right w:val="none" w:sz="0" w:space="0" w:color="auto"/>
              </w:divBdr>
              <w:divsChild>
                <w:div w:id="1657997956">
                  <w:marLeft w:val="0"/>
                  <w:marRight w:val="0"/>
                  <w:marTop w:val="0"/>
                  <w:marBottom w:val="0"/>
                  <w:divBdr>
                    <w:top w:val="none" w:sz="0" w:space="0" w:color="auto"/>
                    <w:left w:val="none" w:sz="0" w:space="0" w:color="auto"/>
                    <w:bottom w:val="none" w:sz="0" w:space="0" w:color="auto"/>
                    <w:right w:val="none" w:sz="0" w:space="0" w:color="auto"/>
                  </w:divBdr>
                  <w:divsChild>
                    <w:div w:id="1459835045">
                      <w:marLeft w:val="0"/>
                      <w:marRight w:val="0"/>
                      <w:marTop w:val="0"/>
                      <w:marBottom w:val="0"/>
                      <w:divBdr>
                        <w:top w:val="none" w:sz="0" w:space="0" w:color="auto"/>
                        <w:left w:val="none" w:sz="0" w:space="0" w:color="auto"/>
                        <w:bottom w:val="none" w:sz="0" w:space="0" w:color="auto"/>
                        <w:right w:val="none" w:sz="0" w:space="0" w:color="auto"/>
                      </w:divBdr>
                    </w:div>
                    <w:div w:id="564990277">
                      <w:marLeft w:val="0"/>
                      <w:marRight w:val="0"/>
                      <w:marTop w:val="0"/>
                      <w:marBottom w:val="0"/>
                      <w:divBdr>
                        <w:top w:val="none" w:sz="0" w:space="0" w:color="auto"/>
                        <w:left w:val="none" w:sz="0" w:space="0" w:color="auto"/>
                        <w:bottom w:val="none" w:sz="0" w:space="0" w:color="auto"/>
                        <w:right w:val="none" w:sz="0" w:space="0" w:color="auto"/>
                      </w:divBdr>
                      <w:divsChild>
                        <w:div w:id="2014062168">
                          <w:marLeft w:val="0"/>
                          <w:marRight w:val="0"/>
                          <w:marTop w:val="0"/>
                          <w:marBottom w:val="0"/>
                          <w:divBdr>
                            <w:top w:val="none" w:sz="0" w:space="0" w:color="auto"/>
                            <w:left w:val="none" w:sz="0" w:space="0" w:color="auto"/>
                            <w:bottom w:val="none" w:sz="0" w:space="0" w:color="auto"/>
                            <w:right w:val="none" w:sz="0" w:space="0" w:color="auto"/>
                          </w:divBdr>
                        </w:div>
                        <w:div w:id="2136679705">
                          <w:marLeft w:val="0"/>
                          <w:marRight w:val="0"/>
                          <w:marTop w:val="0"/>
                          <w:marBottom w:val="0"/>
                          <w:divBdr>
                            <w:top w:val="none" w:sz="0" w:space="0" w:color="auto"/>
                            <w:left w:val="none" w:sz="0" w:space="0" w:color="auto"/>
                            <w:bottom w:val="none" w:sz="0" w:space="0" w:color="auto"/>
                            <w:right w:val="none" w:sz="0" w:space="0" w:color="auto"/>
                          </w:divBdr>
                        </w:div>
                        <w:div w:id="1159615388">
                          <w:marLeft w:val="0"/>
                          <w:marRight w:val="0"/>
                          <w:marTop w:val="0"/>
                          <w:marBottom w:val="0"/>
                          <w:divBdr>
                            <w:top w:val="none" w:sz="0" w:space="0" w:color="auto"/>
                            <w:left w:val="none" w:sz="0" w:space="0" w:color="auto"/>
                            <w:bottom w:val="none" w:sz="0" w:space="0" w:color="auto"/>
                            <w:right w:val="none" w:sz="0" w:space="0" w:color="auto"/>
                          </w:divBdr>
                        </w:div>
                        <w:div w:id="625233787">
                          <w:marLeft w:val="0"/>
                          <w:marRight w:val="0"/>
                          <w:marTop w:val="0"/>
                          <w:marBottom w:val="0"/>
                          <w:divBdr>
                            <w:top w:val="none" w:sz="0" w:space="0" w:color="auto"/>
                            <w:left w:val="none" w:sz="0" w:space="0" w:color="auto"/>
                            <w:bottom w:val="none" w:sz="0" w:space="0" w:color="auto"/>
                            <w:right w:val="none" w:sz="0" w:space="0" w:color="auto"/>
                          </w:divBdr>
                        </w:div>
                        <w:div w:id="1113784467">
                          <w:marLeft w:val="0"/>
                          <w:marRight w:val="0"/>
                          <w:marTop w:val="0"/>
                          <w:marBottom w:val="0"/>
                          <w:divBdr>
                            <w:top w:val="none" w:sz="0" w:space="0" w:color="auto"/>
                            <w:left w:val="none" w:sz="0" w:space="0" w:color="auto"/>
                            <w:bottom w:val="none" w:sz="0" w:space="0" w:color="auto"/>
                            <w:right w:val="none" w:sz="0" w:space="0" w:color="auto"/>
                          </w:divBdr>
                        </w:div>
                        <w:div w:id="49934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730827">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nen.cn/tcms/CatalogResources.frontDownload.zaction?ID=6132" TargetMode="External"/><Relationship Id="rId13" Type="http://schemas.openxmlformats.org/officeDocument/2006/relationships/hyperlink" Target="http://www.lnen.cn/tcms/CatalogResources.frontDownload.zaction?ID=6137"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nen.cn/tcms/CatalogResources.frontDownload.zaction?ID=613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kyc@dlou.edu.c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nen.cn/tcms/CatalogResources.frontDownload.zaction?ID=6135" TargetMode="External"/><Relationship Id="rId5" Type="http://schemas.openxmlformats.org/officeDocument/2006/relationships/webSettings" Target="webSettings.xml"/><Relationship Id="rId15" Type="http://schemas.openxmlformats.org/officeDocument/2006/relationships/hyperlink" Target="http://www.lnen.cn/tcms/CatalogResources.frontDownload.zaction?ID=6139" TargetMode="External"/><Relationship Id="rId10" Type="http://schemas.openxmlformats.org/officeDocument/2006/relationships/hyperlink" Target="http://www.lnen.cn/tcms/CatalogResources.frontDownload.zaction?ID=6134" TargetMode="External"/><Relationship Id="rId4" Type="http://schemas.openxmlformats.org/officeDocument/2006/relationships/settings" Target="settings.xml"/><Relationship Id="rId9" Type="http://schemas.openxmlformats.org/officeDocument/2006/relationships/hyperlink" Target="http://www.lnen.cn/tcms/CatalogResources.frontDownload.zaction?ID=6133" TargetMode="External"/><Relationship Id="rId14" Type="http://schemas.openxmlformats.org/officeDocument/2006/relationships/hyperlink" Target="http://www.lnen.cn/tcms/CatalogResources.frontDownload.zaction?ID=613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484</Words>
  <Characters>2764</Characters>
  <Application>Microsoft Office Word</Application>
  <DocSecurity>0</DocSecurity>
  <Lines>23</Lines>
  <Paragraphs>6</Paragraphs>
  <ScaleCrop>false</ScaleCrop>
  <Company>Microsoft</Company>
  <LinksUpToDate>false</LinksUpToDate>
  <CharactersWithSpaces>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2018-10-29T00:43:00Z</dcterms:created>
  <dcterms:modified xsi:type="dcterms:W3CDTF">2018-10-29T01:21:00Z</dcterms:modified>
</cp:coreProperties>
</file>